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информационных листов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larisa.aghajanyan@yerevan.am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ԵՔ-ԷԱՃԱՊՁԲ-24/296</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информационных листов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информационных листов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larisa.aghajanyan@yerevan.am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информационных листов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листы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4.21</w:t>
      </w:r>
      <w:r>
        <w:rPr>
          <w:rFonts w:ascii="Calibri" w:hAnsi="Calibri" w:cstheme="minorHAnsi"/>
          <w:szCs w:val="22"/>
        </w:rPr>
        <w:t xml:space="preserve"> драмом, евро </w:t>
      </w:r>
      <w:r>
        <w:rPr>
          <w:rFonts w:ascii="Calibri" w:hAnsi="Calibri" w:cstheme="minorHAnsi"/>
          <w:lang w:val="af-ZA"/>
        </w:rPr>
        <w:t>430.83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ԵՔ-ԷԱՃԱՊՁԲ-24/296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ԵՔ-ԷԱՃԱՊՁԲ-24/296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осуществляет отдел управление по вопросам призыва и гражданской обороны
аппарата мэрии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листы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Односторонная цветная печать 4х1.Размеры: ширина 450мм, высота 320мм, толщина 5мм, на винилхлоридном (ПВХ) термопластичном полимерном материале глянцевого белого фона, в соответствии стандартам ISO не менее 160%, 
С обратной стороны: Двухсторонняя самоклеющая силиконовая лента,  клеится с четырех углов (Г-образно), длиной 7-8 см, шириной 2 см, толщиной 1 мм. 
Образец для печати с текстом и дизайном предоставляет заказчик. Конечный вариант необходимо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ул. 1/3 Бузанда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устанавливается в течении 80-ти календарних днеи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Информационные листы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